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F2ACA" w14:textId="321B8D9F" w:rsidR="00463675" w:rsidRPr="00A275A5" w:rsidRDefault="0060181F">
      <w:pPr>
        <w:pStyle w:val="Header"/>
        <w:tabs>
          <w:tab w:val="clear" w:pos="8306"/>
          <w:tab w:val="right" w:pos="7088"/>
          <w:tab w:val="right" w:pos="9781"/>
        </w:tabs>
        <w:rPr>
          <w:rFonts w:ascii="Arial" w:hAnsi="Arial" w:cs="Arial"/>
          <w:b/>
          <w:bCs/>
          <w:sz w:val="22"/>
        </w:rPr>
      </w:pPr>
      <w:r w:rsidRPr="003658C3">
        <w:rPr>
          <w:rFonts w:ascii="Arial" w:hAnsi="Arial" w:cs="Arial"/>
          <w:b/>
          <w:bCs/>
          <w:sz w:val="22"/>
        </w:rPr>
        <w:t xml:space="preserve">3GPP TSG-RAN </w:t>
      </w:r>
      <w:r w:rsidRPr="00443874">
        <w:rPr>
          <w:rFonts w:ascii="Arial" w:hAnsi="Arial" w:cs="Arial"/>
          <w:b/>
          <w:bCs/>
          <w:sz w:val="22"/>
        </w:rPr>
        <w:t>WG2 Meeting #</w:t>
      </w:r>
      <w:r w:rsidR="00947861" w:rsidRPr="00443874">
        <w:rPr>
          <w:rFonts w:ascii="Arial" w:hAnsi="Arial" w:cs="Arial"/>
          <w:b/>
          <w:bCs/>
          <w:sz w:val="22"/>
        </w:rPr>
        <w:t>10</w:t>
      </w:r>
      <w:r w:rsidR="003B7412">
        <w:rPr>
          <w:rFonts w:ascii="Arial" w:hAnsi="Arial" w:cs="Arial"/>
          <w:b/>
          <w:bCs/>
          <w:sz w:val="22"/>
        </w:rPr>
        <w:t>7</w:t>
      </w:r>
      <w:r w:rsidR="00463675" w:rsidRPr="00443874">
        <w:rPr>
          <w:rFonts w:ascii="Arial" w:hAnsi="Arial" w:cs="Arial"/>
          <w:b/>
          <w:bCs/>
          <w:sz w:val="22"/>
        </w:rPr>
        <w:tab/>
      </w:r>
      <w:r w:rsidR="00463675" w:rsidRPr="00443874">
        <w:rPr>
          <w:rFonts w:ascii="Arial" w:hAnsi="Arial" w:cs="Arial"/>
          <w:b/>
          <w:bCs/>
          <w:sz w:val="22"/>
        </w:rPr>
        <w:tab/>
      </w:r>
      <w:r w:rsidR="00463675" w:rsidRPr="00443874">
        <w:rPr>
          <w:rFonts w:ascii="Arial" w:hAnsi="Arial" w:cs="Arial"/>
          <w:b/>
          <w:bCs/>
          <w:sz w:val="22"/>
        </w:rPr>
        <w:tab/>
      </w:r>
      <w:r w:rsidR="00582DE1" w:rsidRPr="00582DE1">
        <w:rPr>
          <w:rFonts w:ascii="Arial" w:hAnsi="Arial" w:cs="Arial"/>
          <w:b/>
          <w:bCs/>
          <w:sz w:val="22"/>
        </w:rPr>
        <w:t>R2-1911418</w:t>
      </w:r>
      <w:bookmarkStart w:id="0" w:name="_GoBack"/>
      <w:bookmarkEnd w:id="0"/>
    </w:p>
    <w:p w14:paraId="6B321BC1" w14:textId="4117D00E" w:rsidR="00947861" w:rsidRPr="00A275A5" w:rsidRDefault="003B7412" w:rsidP="00947861">
      <w:pPr>
        <w:pStyle w:val="Header"/>
        <w:tabs>
          <w:tab w:val="right" w:pos="9639"/>
        </w:tabs>
        <w:rPr>
          <w:rFonts w:ascii="Arial" w:hAnsi="Arial" w:cs="Arial"/>
          <w:b/>
          <w:bCs/>
          <w:sz w:val="22"/>
        </w:rPr>
      </w:pPr>
      <w:r w:rsidRPr="003B7412">
        <w:rPr>
          <w:rFonts w:ascii="Arial" w:hAnsi="Arial" w:cs="Arial"/>
          <w:b/>
          <w:bCs/>
          <w:sz w:val="22"/>
        </w:rPr>
        <w:t>Prague, Czech Republic, 26th – 30th August 2019</w:t>
      </w:r>
      <w:r w:rsidR="00947861" w:rsidRPr="00A275A5">
        <w:rPr>
          <w:rFonts w:ascii="Arial" w:hAnsi="Arial" w:cs="Arial"/>
          <w:b/>
          <w:bCs/>
          <w:sz w:val="22"/>
        </w:rPr>
        <w:tab/>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784DD4FA"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7037DD" w:rsidRPr="007037DD">
        <w:rPr>
          <w:rFonts w:ascii="Arial" w:hAnsi="Arial" w:cs="Arial"/>
          <w:highlight w:val="yellow"/>
        </w:rPr>
        <w:t>[Draft]</w:t>
      </w:r>
      <w:r w:rsidR="007037DD">
        <w:rPr>
          <w:rFonts w:ascii="Arial" w:hAnsi="Arial" w:cs="Arial"/>
          <w:b/>
        </w:rPr>
        <w:t xml:space="preserve"> </w:t>
      </w:r>
      <w:r w:rsidR="003B7412" w:rsidRPr="003B7412">
        <w:rPr>
          <w:rFonts w:ascii="Arial" w:hAnsi="Arial" w:cs="Arial"/>
        </w:rPr>
        <w:t>LS to SA2 on TSC AI</w:t>
      </w:r>
    </w:p>
    <w:p w14:paraId="7112267F" w14:textId="5CF067C4" w:rsidR="000772FE" w:rsidRDefault="000772FE" w:rsidP="000772FE">
      <w:pPr>
        <w:spacing w:after="60"/>
        <w:ind w:left="1985" w:hanging="1985"/>
        <w:rPr>
          <w:rFonts w:ascii="Arial" w:hAnsi="Arial" w:cs="Arial"/>
          <w:bCs/>
        </w:rPr>
      </w:pPr>
      <w:r>
        <w:rPr>
          <w:rFonts w:ascii="Arial" w:hAnsi="Arial" w:cs="Arial"/>
          <w:b/>
        </w:rPr>
        <w:t>Response to:</w:t>
      </w:r>
      <w:r>
        <w:rPr>
          <w:rFonts w:ascii="Arial" w:hAnsi="Arial" w:cs="Arial"/>
          <w:bCs/>
        </w:rPr>
        <w:tab/>
      </w:r>
    </w:p>
    <w:p w14:paraId="605BBE23" w14:textId="7777777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Rel-16</w:t>
      </w:r>
    </w:p>
    <w:p w14:paraId="3A9A230D" w14:textId="4BC354BF" w:rsidR="000772FE" w:rsidRDefault="000772FE" w:rsidP="000772FE">
      <w:pPr>
        <w:spacing w:after="60"/>
        <w:ind w:left="1985" w:hanging="1985"/>
        <w:rPr>
          <w:rFonts w:ascii="Arial" w:hAnsi="Arial" w:cs="Arial"/>
          <w:color w:val="000000"/>
          <w:sz w:val="18"/>
          <w:szCs w:val="18"/>
        </w:rPr>
      </w:pPr>
      <w:r>
        <w:rPr>
          <w:rFonts w:ascii="Arial" w:hAnsi="Arial" w:cs="Arial"/>
          <w:b/>
        </w:rPr>
        <w:t>Study Item:</w:t>
      </w:r>
      <w:r>
        <w:rPr>
          <w:rFonts w:ascii="Arial" w:hAnsi="Arial" w:cs="Arial"/>
          <w:bCs/>
        </w:rPr>
        <w:tab/>
      </w:r>
      <w:r w:rsidR="00902FEC" w:rsidRPr="00902FEC">
        <w:rPr>
          <w:rFonts w:ascii="Arial" w:hAnsi="Arial" w:cs="Arial"/>
        </w:rPr>
        <w:t>NR_IIOT-Core</w:t>
      </w:r>
    </w:p>
    <w:p w14:paraId="463F7780" w14:textId="41DEA263"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003B7412">
        <w:rPr>
          <w:rFonts w:ascii="Arial" w:hAnsi="Arial" w:cs="Arial"/>
          <w:bCs/>
          <w:highlight w:val="yellow"/>
        </w:rPr>
        <w:t>Huawei</w:t>
      </w:r>
      <w:r w:rsidRPr="00711D0E">
        <w:rPr>
          <w:rFonts w:ascii="Arial" w:hAnsi="Arial" w:cs="Arial"/>
          <w:bCs/>
          <w:highlight w:val="yellow"/>
        </w:rPr>
        <w:t xml:space="preserve"> [To be RAN2]</w:t>
      </w:r>
    </w:p>
    <w:p w14:paraId="0BD831CF" w14:textId="2BD9C21D" w:rsidR="000772FE" w:rsidRPr="009239D2" w:rsidRDefault="000772FE" w:rsidP="000772FE">
      <w:pPr>
        <w:spacing w:after="60"/>
        <w:ind w:left="1985" w:hanging="1985"/>
        <w:rPr>
          <w:rFonts w:ascii="Arial" w:hAnsi="Arial" w:cs="Arial"/>
          <w:color w:val="000000"/>
          <w:sz w:val="18"/>
          <w:szCs w:val="18"/>
          <w:lang w:val="sv-SE"/>
        </w:rPr>
      </w:pPr>
      <w:r w:rsidRPr="009239D2">
        <w:rPr>
          <w:rFonts w:ascii="Arial" w:hAnsi="Arial" w:cs="Arial"/>
          <w:b/>
          <w:lang w:val="sv-SE"/>
        </w:rPr>
        <w:t>To:</w:t>
      </w:r>
      <w:r w:rsidRPr="009239D2">
        <w:rPr>
          <w:rFonts w:ascii="Arial" w:hAnsi="Arial" w:cs="Arial"/>
          <w:bCs/>
          <w:lang w:val="sv-SE"/>
        </w:rPr>
        <w:tab/>
      </w:r>
      <w:r w:rsidR="00AF4F7B" w:rsidRPr="009239D2">
        <w:rPr>
          <w:rFonts w:ascii="Arial" w:hAnsi="Arial" w:cs="Arial"/>
          <w:bCs/>
          <w:lang w:val="sv-SE"/>
        </w:rPr>
        <w:t>SA2</w:t>
      </w:r>
    </w:p>
    <w:p w14:paraId="7FFB9089" w14:textId="1508932C" w:rsidR="000772FE" w:rsidRPr="009239D2" w:rsidRDefault="000772FE" w:rsidP="000772FE">
      <w:pPr>
        <w:spacing w:after="60"/>
        <w:ind w:left="1985" w:hanging="1985"/>
        <w:rPr>
          <w:rFonts w:cs="Arial"/>
          <w:b/>
          <w:bCs/>
          <w:lang w:val="sv-SE"/>
        </w:rPr>
      </w:pPr>
      <w:r w:rsidRPr="009239D2">
        <w:rPr>
          <w:rFonts w:ascii="Arial" w:hAnsi="Arial" w:cs="Arial"/>
          <w:b/>
          <w:lang w:val="sv-SE"/>
        </w:rPr>
        <w:t>Cc:</w:t>
      </w:r>
      <w:r w:rsidRPr="009239D2">
        <w:rPr>
          <w:rFonts w:ascii="Arial" w:hAnsi="Arial" w:cs="Arial"/>
          <w:color w:val="000000"/>
          <w:sz w:val="18"/>
          <w:szCs w:val="18"/>
          <w:lang w:val="sv-SE"/>
        </w:rPr>
        <w:tab/>
      </w:r>
      <w:r w:rsidR="00AF4F7B" w:rsidRPr="009239D2">
        <w:rPr>
          <w:rFonts w:ascii="Arial" w:hAnsi="Arial" w:cs="Arial"/>
          <w:lang w:val="sv-SE" w:eastAsia="zh-CN"/>
        </w:rPr>
        <w:t>RAN3, RAN, SA</w:t>
      </w:r>
    </w:p>
    <w:p w14:paraId="62597370" w14:textId="77777777" w:rsidR="001D68F2" w:rsidRPr="009239D2" w:rsidRDefault="001D68F2" w:rsidP="001D68F2">
      <w:pPr>
        <w:pStyle w:val="paragraph"/>
        <w:spacing w:before="0" w:beforeAutospacing="0" w:after="0" w:afterAutospacing="0"/>
        <w:ind w:left="1980" w:hanging="1980"/>
        <w:textAlignment w:val="baseline"/>
        <w:rPr>
          <w:rFonts w:ascii="Arial" w:hAnsi="Arial" w:cs="Arial"/>
          <w:sz w:val="18"/>
          <w:szCs w:val="18"/>
          <w:lang w:val="sv-SE"/>
        </w:rPr>
      </w:pPr>
      <w:r w:rsidRPr="009239D2">
        <w:rPr>
          <w:rStyle w:val="eop"/>
          <w:rFonts w:ascii="Arial" w:hAnsi="Arial" w:cs="Arial"/>
          <w:sz w:val="22"/>
          <w:szCs w:val="22"/>
          <w:lang w:val="sv-SE"/>
        </w:rPr>
        <w:t> </w:t>
      </w:r>
    </w:p>
    <w:p w14:paraId="329C93C5" w14:textId="77777777" w:rsidR="001C407D" w:rsidRDefault="001C407D" w:rsidP="001C407D">
      <w:pPr>
        <w:tabs>
          <w:tab w:val="left" w:pos="2268"/>
        </w:tabs>
        <w:rPr>
          <w:rFonts w:ascii="Arial" w:hAnsi="Arial" w:cs="Arial"/>
          <w:bCs/>
        </w:rPr>
      </w:pPr>
      <w:r>
        <w:rPr>
          <w:rFonts w:ascii="Arial" w:hAnsi="Arial" w:cs="Arial"/>
          <w:b/>
        </w:rPr>
        <w:t>Contact Person:</w:t>
      </w:r>
      <w:r>
        <w:rPr>
          <w:rFonts w:ascii="Arial" w:hAnsi="Arial" w:cs="Arial"/>
          <w:bCs/>
        </w:rPr>
        <w:tab/>
      </w:r>
    </w:p>
    <w:p w14:paraId="3BDDB699" w14:textId="0A6BD2E3" w:rsidR="001C407D" w:rsidRDefault="001C407D" w:rsidP="001C407D">
      <w:pPr>
        <w:pStyle w:val="Heading4"/>
        <w:tabs>
          <w:tab w:val="left" w:pos="2268"/>
        </w:tabs>
        <w:ind w:left="567"/>
        <w:rPr>
          <w:rFonts w:cs="Arial"/>
          <w:b w:val="0"/>
          <w:bCs/>
        </w:rPr>
      </w:pPr>
      <w:r>
        <w:rPr>
          <w:rFonts w:cs="Arial"/>
        </w:rPr>
        <w:t>Name:</w:t>
      </w:r>
      <w:r>
        <w:rPr>
          <w:rFonts w:cs="Arial"/>
          <w:b w:val="0"/>
          <w:bCs/>
        </w:rPr>
        <w:tab/>
      </w:r>
      <w:r w:rsidR="00CB4274">
        <w:rPr>
          <w:rFonts w:cs="Arial"/>
          <w:b w:val="0"/>
          <w:bCs/>
        </w:rPr>
        <w:t>Tao Cai</w:t>
      </w:r>
    </w:p>
    <w:p w14:paraId="3DFED59A" w14:textId="33552799" w:rsidR="001C407D" w:rsidRPr="000E6809" w:rsidRDefault="001C407D" w:rsidP="001C407D">
      <w:pPr>
        <w:pStyle w:val="Heading7"/>
        <w:tabs>
          <w:tab w:val="left" w:pos="2268"/>
        </w:tabs>
        <w:ind w:left="567"/>
        <w:rPr>
          <w:rFonts w:cs="Arial"/>
          <w:bCs/>
          <w:color w:val="auto"/>
        </w:rPr>
      </w:pPr>
      <w:r w:rsidRPr="000E6809">
        <w:rPr>
          <w:rFonts w:cs="Arial"/>
          <w:color w:val="auto"/>
        </w:rPr>
        <w:t>E-mail Address:</w:t>
      </w:r>
      <w:r w:rsidRPr="000E6809">
        <w:rPr>
          <w:rFonts w:cs="Arial"/>
          <w:bCs/>
          <w:color w:val="auto"/>
        </w:rPr>
        <w:tab/>
      </w:r>
      <w:r w:rsidR="00CB4274">
        <w:rPr>
          <w:rFonts w:cs="Arial"/>
          <w:b w:val="0"/>
          <w:bCs/>
          <w:color w:val="auto"/>
        </w:rPr>
        <w:t>tao.cai</w:t>
      </w:r>
      <w:r w:rsidRPr="000E6809">
        <w:rPr>
          <w:rFonts w:cs="Arial"/>
          <w:b w:val="0"/>
          <w:bCs/>
          <w:color w:val="auto"/>
        </w:rPr>
        <w:t>@</w:t>
      </w:r>
      <w:r w:rsidR="00CB4274">
        <w:rPr>
          <w:rFonts w:cs="Arial"/>
          <w:b w:val="0"/>
          <w:bCs/>
          <w:color w:val="auto"/>
        </w:rPr>
        <w:t>huawei</w:t>
      </w:r>
      <w:r w:rsidRPr="000E6809">
        <w:rPr>
          <w:rFonts w:cs="Arial"/>
          <w:b w:val="0"/>
          <w:bCs/>
          <w:color w:val="auto"/>
        </w:rPr>
        <w:t>.com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47776F3B" w14:textId="77777777" w:rsidR="001D68F2" w:rsidRPr="00D90DDA" w:rsidRDefault="001D68F2" w:rsidP="001D68F2">
      <w:pPr>
        <w:pStyle w:val="paragraph"/>
        <w:spacing w:before="0" w:beforeAutospacing="0" w:after="0" w:afterAutospacing="0"/>
        <w:textAlignment w:val="baseline"/>
        <w:rPr>
          <w:rFonts w:ascii="Arial" w:hAnsi="Arial" w:cs="Arial"/>
          <w:sz w:val="18"/>
          <w:szCs w:val="18"/>
          <w:lang w:val="en-US"/>
        </w:rPr>
      </w:pPr>
      <w:r w:rsidRPr="00A275A5">
        <w:rPr>
          <w:rStyle w:val="normaltextrun"/>
          <w:rFonts w:ascii="Arial" w:hAnsi="Arial" w:cs="Arial"/>
          <w:b/>
          <w:bCs/>
          <w:sz w:val="22"/>
          <w:szCs w:val="22"/>
          <w:lang w:val="en-GB"/>
        </w:rPr>
        <w:t>Send any reply LS to:3GPP Liaisons Coordinator,</w:t>
      </w:r>
      <w:r w:rsidRPr="00A275A5">
        <w:rPr>
          <w:rStyle w:val="apple-converted-space"/>
          <w:rFonts w:ascii="Arial" w:hAnsi="Arial" w:cs="Arial"/>
          <w:b/>
          <w:bCs/>
          <w:sz w:val="22"/>
          <w:szCs w:val="22"/>
          <w:lang w:val="en-GB"/>
        </w:rPr>
        <w:t> </w:t>
      </w:r>
      <w:hyperlink r:id="rId10" w:tgtFrame="_blank" w:history="1">
        <w:r w:rsidRPr="00A275A5">
          <w:rPr>
            <w:rStyle w:val="normaltextrun"/>
            <w:rFonts w:ascii="Arial" w:hAnsi="Arial" w:cs="Arial"/>
            <w:b/>
            <w:bCs/>
            <w:color w:val="0000FF"/>
            <w:sz w:val="22"/>
            <w:szCs w:val="22"/>
            <w:u w:val="single"/>
            <w:lang w:val="en-GB"/>
          </w:rPr>
          <w:t>mailto:3GPPLiaison@etsi.org</w:t>
        </w:r>
      </w:hyperlink>
      <w:r w:rsidRPr="00A275A5">
        <w:rPr>
          <w:rStyle w:val="normaltextrun"/>
          <w:rFonts w:ascii="Arial" w:hAnsi="Arial" w:cs="Arial"/>
          <w:b/>
          <w:bCs/>
          <w:sz w:val="22"/>
          <w:szCs w:val="22"/>
          <w:lang w:val="en-GB"/>
        </w:rPr>
        <w:t> </w:t>
      </w: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74C28DCC" w14:textId="2764BD1D" w:rsidR="00264EC8" w:rsidRDefault="00CB4274" w:rsidP="007B2C42">
      <w:r w:rsidRPr="00CB4274">
        <w:rPr>
          <w:rFonts w:ascii="Arial" w:hAnsi="Arial" w:cs="Arial"/>
          <w:iCs/>
          <w:sz w:val="22"/>
          <w:szCs w:val="22"/>
          <w:lang w:val="en-US" w:eastAsia="ja-JP"/>
        </w:rPr>
        <w:t xml:space="preserve">In RAN2 #105 meeting, there was a LS </w:t>
      </w:r>
      <w:r w:rsidR="00B44CD7">
        <w:rPr>
          <w:rFonts w:ascii="Arial" w:hAnsi="Arial" w:cs="Arial"/>
          <w:iCs/>
          <w:sz w:val="22"/>
          <w:szCs w:val="22"/>
          <w:lang w:val="en-US" w:eastAsia="ja-JP"/>
        </w:rPr>
        <w:t xml:space="preserve">[R2-1902354] </w:t>
      </w:r>
      <w:r w:rsidRPr="00CB4274">
        <w:rPr>
          <w:rFonts w:ascii="Arial" w:hAnsi="Arial" w:cs="Arial"/>
          <w:iCs/>
          <w:sz w:val="22"/>
          <w:szCs w:val="22"/>
          <w:lang w:val="en-US" w:eastAsia="ja-JP"/>
        </w:rPr>
        <w:t>sent from RAN2 to SA2 on assistance information for the scheduling of TSN traffic. In the LS, RAN2 think it would be beneficial for the gNB to receive from the Core Network the following assistance information describing TSN traffic flow: message periodicity, message size and message arrival time at gNB (DL) and the UE (UL).</w:t>
      </w:r>
      <w:r w:rsidR="00264EC8" w:rsidRPr="00264EC8">
        <w:t xml:space="preserve"> </w:t>
      </w:r>
    </w:p>
    <w:p w14:paraId="7EFBEE15" w14:textId="4692E893" w:rsidR="007B2C42" w:rsidRDefault="00264EC8" w:rsidP="007B2C42">
      <w:pPr>
        <w:rPr>
          <w:rFonts w:ascii="Arial" w:hAnsi="Arial" w:cs="Arial"/>
          <w:iCs/>
          <w:sz w:val="22"/>
          <w:szCs w:val="22"/>
          <w:lang w:val="en-US" w:eastAsia="ja-JP"/>
        </w:rPr>
      </w:pPr>
      <w:r>
        <w:rPr>
          <w:rFonts w:ascii="Arial" w:hAnsi="Arial" w:cs="Arial"/>
          <w:iCs/>
          <w:sz w:val="22"/>
          <w:szCs w:val="22"/>
          <w:lang w:eastAsia="ja-JP"/>
        </w:rPr>
        <w:t xml:space="preserve">It is understood that </w:t>
      </w:r>
      <w:r w:rsidR="00B44CD7">
        <w:rPr>
          <w:rFonts w:ascii="Arial" w:hAnsi="Arial" w:cs="Arial"/>
          <w:iCs/>
          <w:sz w:val="22"/>
          <w:szCs w:val="22"/>
          <w:lang w:eastAsia="ja-JP"/>
        </w:rPr>
        <w:t xml:space="preserve">from </w:t>
      </w:r>
      <w:r w:rsidRPr="00264EC8">
        <w:rPr>
          <w:rFonts w:ascii="Arial" w:hAnsi="Arial" w:cs="Arial"/>
          <w:iCs/>
          <w:sz w:val="22"/>
          <w:szCs w:val="22"/>
          <w:lang w:val="en-US" w:eastAsia="ja-JP"/>
        </w:rPr>
        <w:t xml:space="preserve">SA2 </w:t>
      </w:r>
      <w:r w:rsidR="00B44CD7">
        <w:rPr>
          <w:rFonts w:ascii="Arial" w:hAnsi="Arial" w:cs="Arial"/>
          <w:iCs/>
          <w:sz w:val="22"/>
          <w:szCs w:val="22"/>
          <w:lang w:val="en-US" w:eastAsia="ja-JP"/>
        </w:rPr>
        <w:t>perspective</w:t>
      </w:r>
      <w:r w:rsidRPr="00264EC8">
        <w:rPr>
          <w:rFonts w:ascii="Arial" w:hAnsi="Arial" w:cs="Arial"/>
          <w:iCs/>
          <w:sz w:val="22"/>
          <w:szCs w:val="22"/>
          <w:lang w:val="en-US" w:eastAsia="ja-JP"/>
        </w:rPr>
        <w:t>, the TSCAI parameters are provided per QoS flow. For example, MDBV is set to the maximum burst size of all the aggregated TSC streams to be allocated to the same QoS flow, instead of per TSC stream.</w:t>
      </w:r>
    </w:p>
    <w:p w14:paraId="0CF11C5B" w14:textId="29A7788C" w:rsidR="00B44CD7" w:rsidRDefault="008166B3" w:rsidP="007B2C42">
      <w:pPr>
        <w:rPr>
          <w:rFonts w:ascii="Arial" w:hAnsi="Arial" w:cs="Arial"/>
          <w:iCs/>
          <w:sz w:val="22"/>
          <w:szCs w:val="22"/>
          <w:lang w:val="en-US" w:eastAsia="ja-JP"/>
        </w:rPr>
      </w:pPr>
      <w:r>
        <w:rPr>
          <w:rFonts w:ascii="Arial" w:hAnsi="Arial" w:cs="Arial"/>
          <w:iCs/>
          <w:sz w:val="22"/>
          <w:szCs w:val="22"/>
          <w:lang w:val="en-US" w:eastAsia="ja-JP"/>
        </w:rPr>
        <w:t xml:space="preserve">It is RAN2’s understanding that </w:t>
      </w:r>
      <w:r w:rsidRPr="008166B3">
        <w:rPr>
          <w:rFonts w:ascii="Arial" w:hAnsi="Arial" w:cs="Arial"/>
          <w:iCs/>
          <w:sz w:val="22"/>
          <w:szCs w:val="22"/>
          <w:lang w:val="en-US" w:eastAsia="ja-JP"/>
        </w:rPr>
        <w:t xml:space="preserve">per TSC stream scheduling could not be supported for IEEE 802.1Qbv. </w:t>
      </w:r>
      <w:r w:rsidR="00902FEC">
        <w:rPr>
          <w:rFonts w:ascii="Arial" w:hAnsi="Arial" w:cs="Arial"/>
          <w:iCs/>
          <w:sz w:val="22"/>
          <w:szCs w:val="22"/>
          <w:lang w:val="en-US" w:eastAsia="ja-JP"/>
        </w:rPr>
        <w:t xml:space="preserve">It is agreed that, from </w:t>
      </w:r>
      <w:r>
        <w:rPr>
          <w:rFonts w:ascii="Arial" w:hAnsi="Arial" w:cs="Arial"/>
          <w:iCs/>
          <w:sz w:val="22"/>
          <w:szCs w:val="22"/>
          <w:lang w:val="en-US" w:eastAsia="ja-JP"/>
        </w:rPr>
        <w:t>RAN2</w:t>
      </w:r>
      <w:r w:rsidR="00902FEC">
        <w:rPr>
          <w:rFonts w:ascii="Arial" w:hAnsi="Arial" w:cs="Arial"/>
          <w:iCs/>
          <w:sz w:val="22"/>
          <w:szCs w:val="22"/>
          <w:lang w:val="en-US" w:eastAsia="ja-JP"/>
        </w:rPr>
        <w:t xml:space="preserve"> perspective, </w:t>
      </w:r>
      <w:r w:rsidRPr="008166B3">
        <w:rPr>
          <w:rFonts w:ascii="Arial" w:hAnsi="Arial" w:cs="Arial"/>
          <w:iCs/>
          <w:sz w:val="22"/>
          <w:szCs w:val="22"/>
          <w:lang w:val="en-US" w:eastAsia="ja-JP"/>
        </w:rPr>
        <w:t>TSC assistance information per TSC stream should not be pursued.</w:t>
      </w:r>
    </w:p>
    <w:p w14:paraId="782A76AB" w14:textId="77777777" w:rsidR="00D57A7B" w:rsidRPr="006D3B9B" w:rsidRDefault="00D57A7B">
      <w:pPr>
        <w:rPr>
          <w:rFonts w:ascii="Arial" w:hAnsi="Arial" w:cs="Arial"/>
          <w:iCs/>
          <w:sz w:val="22"/>
          <w:szCs w:val="22"/>
          <w:lang w:val="en-US" w:eastAsia="ja-JP"/>
        </w:rPr>
      </w:pP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77777777"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SA2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group.</w:t>
      </w:r>
      <w:r w:rsidRPr="00A275A5">
        <w:rPr>
          <w:rStyle w:val="eop"/>
          <w:rFonts w:ascii="Arial" w:hAnsi="Arial" w:cs="Arial"/>
          <w:sz w:val="22"/>
          <w:szCs w:val="22"/>
          <w:lang w:val="en-US"/>
        </w:rPr>
        <w:t> </w:t>
      </w:r>
    </w:p>
    <w:p w14:paraId="0914E079" w14:textId="1CD9A06B"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r w:rsidRPr="00A275A5">
        <w:rPr>
          <w:rStyle w:val="normaltextrun"/>
          <w:rFonts w:ascii="Arial" w:hAnsi="Arial" w:cs="Arial"/>
          <w:b/>
          <w:bCs/>
          <w:sz w:val="22"/>
          <w:szCs w:val="22"/>
          <w:lang w:val="en-GB"/>
        </w:rPr>
        <w:t>ACTION:</w:t>
      </w:r>
      <w:r w:rsidRPr="00A275A5">
        <w:rPr>
          <w:rStyle w:val="apple-converted-space"/>
          <w:rFonts w:ascii="Arial" w:hAnsi="Arial" w:cs="Arial"/>
          <w:b/>
          <w:bCs/>
          <w:sz w:val="22"/>
          <w:szCs w:val="22"/>
          <w:lang w:val="en-GB"/>
        </w:rPr>
        <w:t> </w:t>
      </w:r>
      <w:r w:rsidRPr="00A275A5">
        <w:rPr>
          <w:rStyle w:val="normaltextrun"/>
          <w:rFonts w:ascii="Arial" w:hAnsi="Arial" w:cs="Arial"/>
          <w:sz w:val="22"/>
          <w:szCs w:val="22"/>
          <w:lang w:val="en-GB"/>
        </w:rPr>
        <w:t>RAN2</w:t>
      </w:r>
      <w:r w:rsidRPr="00A275A5">
        <w:rPr>
          <w:rStyle w:val="apple-converted-space"/>
          <w:rFonts w:ascii="Arial" w:hAnsi="Arial" w:cs="Arial"/>
          <w:sz w:val="22"/>
          <w:szCs w:val="22"/>
          <w:lang w:val="en-GB"/>
        </w:rPr>
        <w:t> </w:t>
      </w:r>
      <w:r w:rsidRPr="00A275A5">
        <w:rPr>
          <w:rStyle w:val="normaltextrun"/>
          <w:rFonts w:ascii="Arial" w:hAnsi="Arial" w:cs="Arial"/>
          <w:sz w:val="22"/>
          <w:szCs w:val="22"/>
          <w:lang w:val="en-GB"/>
        </w:rPr>
        <w:t>asks</w:t>
      </w:r>
      <w:r w:rsidRPr="00A275A5">
        <w:rPr>
          <w:rStyle w:val="apple-converted-space"/>
          <w:rFonts w:ascii="Arial" w:hAnsi="Arial" w:cs="Arial"/>
          <w:sz w:val="22"/>
          <w:szCs w:val="22"/>
          <w:lang w:val="en-GB"/>
        </w:rPr>
        <w:t> </w:t>
      </w:r>
      <w:r w:rsidR="0077186D" w:rsidRPr="0077186D">
        <w:rPr>
          <w:rStyle w:val="normaltextrun"/>
          <w:rFonts w:ascii="Arial" w:hAnsi="Arial" w:cs="Arial"/>
          <w:sz w:val="22"/>
          <w:szCs w:val="22"/>
          <w:lang w:val="en-GB"/>
        </w:rPr>
        <w:t xml:space="preserve">SA2 </w:t>
      </w:r>
      <w:r w:rsidR="0077186D">
        <w:rPr>
          <w:rStyle w:val="normaltextrun"/>
          <w:rFonts w:ascii="Arial" w:hAnsi="Arial" w:cs="Arial"/>
          <w:sz w:val="22"/>
          <w:szCs w:val="22"/>
          <w:lang w:val="en-GB"/>
        </w:rPr>
        <w:t xml:space="preserve">group </w:t>
      </w:r>
      <w:r w:rsidR="0077186D" w:rsidRPr="0077186D">
        <w:rPr>
          <w:rStyle w:val="normaltextrun"/>
          <w:rFonts w:ascii="Arial" w:hAnsi="Arial" w:cs="Arial"/>
          <w:sz w:val="22"/>
          <w:szCs w:val="22"/>
          <w:lang w:val="en-GB"/>
        </w:rPr>
        <w:t>to take RAN</w:t>
      </w:r>
      <w:r w:rsidR="00000746">
        <w:rPr>
          <w:rStyle w:val="normaltextrun"/>
          <w:rFonts w:ascii="Arial" w:hAnsi="Arial" w:cs="Arial"/>
          <w:sz w:val="22"/>
          <w:szCs w:val="22"/>
          <w:lang w:val="en-GB"/>
        </w:rPr>
        <w:t>2</w:t>
      </w:r>
      <w:r w:rsidR="0077186D" w:rsidRPr="0077186D">
        <w:rPr>
          <w:rStyle w:val="normaltextrun"/>
          <w:rFonts w:ascii="Arial" w:hAnsi="Arial" w:cs="Arial"/>
          <w:sz w:val="22"/>
          <w:szCs w:val="22"/>
          <w:lang w:val="en-GB"/>
        </w:rPr>
        <w:t xml:space="preserve"> </w:t>
      </w:r>
      <w:r w:rsidR="00902FEC">
        <w:rPr>
          <w:rStyle w:val="normaltextrun"/>
          <w:rFonts w:ascii="Arial" w:hAnsi="Arial" w:cs="Arial"/>
          <w:sz w:val="22"/>
          <w:szCs w:val="22"/>
          <w:lang w:val="en-GB"/>
        </w:rPr>
        <w:t>decision</w:t>
      </w:r>
      <w:r w:rsidR="0077186D" w:rsidRPr="0077186D">
        <w:rPr>
          <w:rStyle w:val="normaltextrun"/>
          <w:rFonts w:ascii="Arial" w:hAnsi="Arial" w:cs="Arial"/>
          <w:sz w:val="22"/>
          <w:szCs w:val="22"/>
          <w:lang w:val="en-GB"/>
        </w:rPr>
        <w:t xml:space="preserve"> into further consideration</w:t>
      </w:r>
      <w:r w:rsidR="00F1001D">
        <w:rPr>
          <w:rStyle w:val="normaltextrun"/>
          <w:rFonts w:ascii="Arial" w:hAnsi="Arial" w:cs="Arial"/>
          <w:sz w:val="22"/>
          <w:szCs w:val="22"/>
          <w:lang w:val="en-GB"/>
        </w:rPr>
        <w:t xml:space="preserve">. </w:t>
      </w:r>
    </w:p>
    <w:p w14:paraId="1CFD3530" w14:textId="77777777" w:rsidR="00866EC2" w:rsidRPr="00A275A5" w:rsidRDefault="00866EC2">
      <w:pPr>
        <w:pStyle w:val="Header"/>
        <w:tabs>
          <w:tab w:val="clear" w:pos="4153"/>
          <w:tab w:val="clear" w:pos="8306"/>
        </w:tabs>
        <w:rPr>
          <w:rFonts w:ascii="Arial" w:hAnsi="Arial" w:cs="Arial"/>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4A50A8AE" w14:textId="4E2099BD" w:rsidR="00866EC2" w:rsidRDefault="00180D03" w:rsidP="00866EC2">
      <w:pPr>
        <w:pStyle w:val="paragraph"/>
        <w:spacing w:before="0" w:beforeAutospacing="0" w:after="0" w:afterAutospacing="0"/>
        <w:ind w:left="2265" w:hanging="2265"/>
        <w:textAlignment w:val="baseline"/>
        <w:rPr>
          <w:rStyle w:val="eop"/>
          <w:rFonts w:ascii="Arial" w:hAnsi="Arial" w:cs="Arial"/>
          <w:sz w:val="22"/>
          <w:szCs w:val="22"/>
          <w:lang w:val="en-US"/>
        </w:rPr>
      </w:pPr>
      <w:r>
        <w:rPr>
          <w:rStyle w:val="normaltextrun"/>
          <w:rFonts w:ascii="Arial" w:hAnsi="Arial" w:cs="Arial"/>
          <w:sz w:val="22"/>
          <w:szCs w:val="22"/>
          <w:lang w:val="en-GB"/>
        </w:rPr>
        <w:t>RAN2</w:t>
      </w:r>
      <w:r w:rsidR="00866EC2" w:rsidRPr="00A275A5">
        <w:rPr>
          <w:rStyle w:val="normaltextrun"/>
          <w:rFonts w:ascii="Arial" w:hAnsi="Arial" w:cs="Arial"/>
          <w:sz w:val="22"/>
          <w:szCs w:val="22"/>
          <w:lang w:val="en-GB"/>
        </w:rPr>
        <w:t>#10</w:t>
      </w:r>
      <w:r w:rsidR="006100E4">
        <w:rPr>
          <w:rStyle w:val="normaltextrun"/>
          <w:rFonts w:ascii="Arial" w:hAnsi="Arial" w:cs="Arial"/>
          <w:sz w:val="22"/>
          <w:szCs w:val="22"/>
          <w:lang w:val="en-GB"/>
        </w:rPr>
        <w:t>7</w:t>
      </w:r>
      <w:r w:rsidR="00866EC2" w:rsidRPr="00A275A5">
        <w:rPr>
          <w:rStyle w:val="normaltextrun"/>
          <w:rFonts w:ascii="Arial" w:hAnsi="Arial" w:cs="Arial"/>
          <w:sz w:val="22"/>
          <w:szCs w:val="22"/>
          <w:lang w:val="en-GB"/>
        </w:rPr>
        <w:t>bis</w:t>
      </w:r>
      <w:r>
        <w:rPr>
          <w:rStyle w:val="normaltextrun"/>
          <w:rFonts w:ascii="Arial" w:hAnsi="Arial" w:cs="Arial"/>
          <w:sz w:val="22"/>
          <w:szCs w:val="22"/>
          <w:lang w:val="en-GB"/>
        </w:rPr>
        <w:tab/>
      </w:r>
      <w:r w:rsidR="00E55A7C">
        <w:rPr>
          <w:rStyle w:val="normaltextrun"/>
          <w:rFonts w:ascii="Arial" w:hAnsi="Arial" w:cs="Arial"/>
          <w:sz w:val="22"/>
          <w:szCs w:val="22"/>
          <w:lang w:val="en-GB"/>
        </w:rPr>
        <w:t>10</w:t>
      </w:r>
      <w:r w:rsidR="00E34892" w:rsidRPr="00E34892">
        <w:rPr>
          <w:rStyle w:val="normaltextrun"/>
          <w:rFonts w:ascii="Arial" w:hAnsi="Arial" w:cs="Arial"/>
          <w:sz w:val="22"/>
          <w:szCs w:val="22"/>
          <w:lang w:val="en-GB"/>
        </w:rPr>
        <w:t xml:space="preserve"> - 1</w:t>
      </w:r>
      <w:r w:rsidR="00E55A7C">
        <w:rPr>
          <w:rStyle w:val="normaltextrun"/>
          <w:rFonts w:ascii="Arial" w:hAnsi="Arial" w:cs="Arial"/>
          <w:sz w:val="22"/>
          <w:szCs w:val="22"/>
          <w:lang w:val="en-GB"/>
        </w:rPr>
        <w:t>4</w:t>
      </w:r>
      <w:r w:rsidR="00E34892" w:rsidRPr="00E34892">
        <w:rPr>
          <w:rStyle w:val="normaltextrun"/>
          <w:rFonts w:ascii="Arial" w:hAnsi="Arial" w:cs="Arial"/>
          <w:sz w:val="22"/>
          <w:szCs w:val="22"/>
          <w:lang w:val="en-GB"/>
        </w:rPr>
        <w:t xml:space="preserve"> </w:t>
      </w:r>
      <w:r w:rsidR="00E55A7C">
        <w:rPr>
          <w:rStyle w:val="normaltextrun"/>
          <w:rFonts w:ascii="Arial" w:hAnsi="Arial" w:cs="Arial"/>
          <w:sz w:val="22"/>
          <w:szCs w:val="22"/>
          <w:lang w:val="en-GB"/>
        </w:rPr>
        <w:t>Oct</w:t>
      </w:r>
      <w:r w:rsidR="00E34892" w:rsidRPr="00E34892">
        <w:rPr>
          <w:rStyle w:val="normaltextrun"/>
          <w:rFonts w:ascii="Arial" w:hAnsi="Arial" w:cs="Arial"/>
          <w:sz w:val="22"/>
          <w:szCs w:val="22"/>
          <w:lang w:val="en-GB"/>
        </w:rPr>
        <w:t xml:space="preserve"> 2019</w:t>
      </w:r>
      <w:r>
        <w:rPr>
          <w:rStyle w:val="normaltextrun"/>
          <w:rFonts w:ascii="Arial" w:hAnsi="Arial" w:cs="Arial"/>
          <w:sz w:val="22"/>
          <w:szCs w:val="22"/>
          <w:lang w:val="en-GB"/>
        </w:rPr>
        <w:tab/>
      </w:r>
      <w:r>
        <w:rPr>
          <w:rStyle w:val="normaltextrun"/>
          <w:rFonts w:ascii="Arial" w:hAnsi="Arial" w:cs="Arial"/>
          <w:sz w:val="22"/>
          <w:szCs w:val="22"/>
          <w:lang w:val="en-GB"/>
        </w:rPr>
        <w:tab/>
      </w:r>
      <w:r w:rsidR="00E55A7C">
        <w:rPr>
          <w:rStyle w:val="apple-converted-space"/>
          <w:rFonts w:ascii="Arial" w:hAnsi="Arial" w:cs="Arial"/>
          <w:sz w:val="22"/>
          <w:szCs w:val="22"/>
          <w:lang w:val="en-GB"/>
        </w:rPr>
        <w:t>Chongqing</w:t>
      </w:r>
      <w:r>
        <w:rPr>
          <w:rStyle w:val="apple-converted-space"/>
          <w:rFonts w:ascii="Arial" w:hAnsi="Arial" w:cs="Arial"/>
          <w:sz w:val="22"/>
          <w:szCs w:val="22"/>
          <w:lang w:val="en-GB"/>
        </w:rPr>
        <w:t xml:space="preserve">, </w:t>
      </w:r>
      <w:r w:rsidR="00866EC2" w:rsidRPr="00A275A5">
        <w:rPr>
          <w:rStyle w:val="normaltextrun"/>
          <w:rFonts w:ascii="Arial" w:hAnsi="Arial" w:cs="Arial"/>
          <w:sz w:val="22"/>
          <w:szCs w:val="22"/>
          <w:lang w:val="en-GB"/>
        </w:rPr>
        <w:t>China</w:t>
      </w:r>
      <w:r w:rsidR="00866EC2" w:rsidRPr="00A275A5">
        <w:rPr>
          <w:rStyle w:val="eop"/>
          <w:rFonts w:ascii="Arial" w:hAnsi="Arial" w:cs="Arial"/>
          <w:sz w:val="22"/>
          <w:szCs w:val="22"/>
          <w:lang w:val="en-US"/>
        </w:rPr>
        <w:t> </w:t>
      </w:r>
    </w:p>
    <w:p w14:paraId="1759FE56" w14:textId="25861909" w:rsidR="00F917FA" w:rsidRPr="007B461C" w:rsidRDefault="00180D03" w:rsidP="007B461C">
      <w:pPr>
        <w:pStyle w:val="paragraph"/>
        <w:spacing w:before="0" w:beforeAutospacing="0" w:after="0" w:afterAutospacing="0"/>
        <w:ind w:left="2265" w:hanging="2265"/>
        <w:textAlignment w:val="baseline"/>
        <w:rPr>
          <w:rFonts w:ascii="Arial" w:hAnsi="Arial" w:cs="Arial"/>
          <w:sz w:val="18"/>
          <w:szCs w:val="18"/>
          <w:lang w:val="en-US"/>
        </w:rPr>
      </w:pPr>
      <w:r>
        <w:rPr>
          <w:rStyle w:val="normaltextrun"/>
          <w:rFonts w:ascii="Arial" w:hAnsi="Arial" w:cs="Arial"/>
          <w:sz w:val="22"/>
          <w:szCs w:val="22"/>
          <w:lang w:val="en-GB"/>
        </w:rPr>
        <w:t>RAN2</w:t>
      </w:r>
      <w:r w:rsidRPr="00A275A5">
        <w:rPr>
          <w:rStyle w:val="normaltextrun"/>
          <w:rFonts w:ascii="Arial" w:hAnsi="Arial" w:cs="Arial"/>
          <w:sz w:val="22"/>
          <w:szCs w:val="22"/>
          <w:lang w:val="en-GB"/>
        </w:rPr>
        <w:t>#10</w:t>
      </w:r>
      <w:r w:rsidR="006100E4">
        <w:rPr>
          <w:rStyle w:val="normaltextrun"/>
          <w:rFonts w:ascii="Arial" w:hAnsi="Arial" w:cs="Arial"/>
          <w:sz w:val="22"/>
          <w:szCs w:val="22"/>
          <w:lang w:val="en-GB"/>
        </w:rPr>
        <w:t>8</w:t>
      </w:r>
      <w:r>
        <w:rPr>
          <w:rStyle w:val="normaltextrun"/>
          <w:rFonts w:ascii="Arial" w:hAnsi="Arial" w:cs="Arial"/>
          <w:sz w:val="22"/>
          <w:szCs w:val="22"/>
          <w:lang w:val="en-GB"/>
        </w:rPr>
        <w:tab/>
      </w:r>
      <w:r w:rsidR="00E34892" w:rsidRPr="00E34892">
        <w:rPr>
          <w:rStyle w:val="normaltextrun"/>
          <w:rFonts w:ascii="Arial" w:hAnsi="Arial" w:cs="Arial"/>
          <w:sz w:val="22"/>
          <w:szCs w:val="22"/>
          <w:lang w:val="en-GB"/>
        </w:rPr>
        <w:t>1</w:t>
      </w:r>
      <w:r w:rsidR="006100E4">
        <w:rPr>
          <w:rStyle w:val="normaltextrun"/>
          <w:rFonts w:ascii="Arial" w:hAnsi="Arial" w:cs="Arial"/>
          <w:sz w:val="22"/>
          <w:szCs w:val="22"/>
          <w:lang w:val="en-GB"/>
        </w:rPr>
        <w:t>8</w:t>
      </w:r>
      <w:r w:rsidR="00E34892" w:rsidRPr="00E34892">
        <w:rPr>
          <w:rStyle w:val="normaltextrun"/>
          <w:rFonts w:ascii="Arial" w:hAnsi="Arial" w:cs="Arial"/>
          <w:sz w:val="22"/>
          <w:szCs w:val="22"/>
          <w:lang w:val="en-GB"/>
        </w:rPr>
        <w:t xml:space="preserve"> - </w:t>
      </w:r>
      <w:r w:rsidR="006100E4">
        <w:rPr>
          <w:rStyle w:val="normaltextrun"/>
          <w:rFonts w:ascii="Arial" w:hAnsi="Arial" w:cs="Arial"/>
          <w:sz w:val="22"/>
          <w:szCs w:val="22"/>
          <w:lang w:val="en-GB"/>
        </w:rPr>
        <w:t>22</w:t>
      </w:r>
      <w:r w:rsidR="00E34892" w:rsidRPr="00E34892">
        <w:rPr>
          <w:rStyle w:val="normaltextrun"/>
          <w:rFonts w:ascii="Arial" w:hAnsi="Arial" w:cs="Arial"/>
          <w:sz w:val="22"/>
          <w:szCs w:val="22"/>
          <w:lang w:val="en-GB"/>
        </w:rPr>
        <w:t xml:space="preserve"> </w:t>
      </w:r>
      <w:r w:rsidR="006100E4">
        <w:rPr>
          <w:rStyle w:val="normaltextrun"/>
          <w:rFonts w:ascii="Arial" w:hAnsi="Arial" w:cs="Arial"/>
          <w:sz w:val="22"/>
          <w:szCs w:val="22"/>
          <w:lang w:val="en-GB"/>
        </w:rPr>
        <w:t>Nov</w:t>
      </w:r>
      <w:r w:rsidR="00E34892" w:rsidRPr="00E34892">
        <w:rPr>
          <w:rStyle w:val="normaltextrun"/>
          <w:rFonts w:ascii="Arial" w:hAnsi="Arial" w:cs="Arial"/>
          <w:sz w:val="22"/>
          <w:szCs w:val="22"/>
          <w:lang w:val="en-GB"/>
        </w:rPr>
        <w:t xml:space="preserve"> 2019</w:t>
      </w:r>
      <w:r>
        <w:rPr>
          <w:rStyle w:val="normaltextrun"/>
          <w:rFonts w:ascii="Arial" w:hAnsi="Arial" w:cs="Arial"/>
          <w:sz w:val="22"/>
          <w:szCs w:val="22"/>
          <w:lang w:val="en-GB"/>
        </w:rPr>
        <w:tab/>
      </w:r>
      <w:r>
        <w:rPr>
          <w:rStyle w:val="normaltextrun"/>
          <w:rFonts w:ascii="Arial" w:hAnsi="Arial" w:cs="Arial"/>
          <w:sz w:val="22"/>
          <w:szCs w:val="22"/>
          <w:lang w:val="en-GB"/>
        </w:rPr>
        <w:tab/>
      </w:r>
      <w:r w:rsidR="00E34892">
        <w:rPr>
          <w:rStyle w:val="apple-converted-space"/>
          <w:rFonts w:ascii="Arial" w:hAnsi="Arial" w:cs="Arial"/>
          <w:sz w:val="22"/>
          <w:szCs w:val="22"/>
          <w:lang w:val="en-GB"/>
        </w:rPr>
        <w:t>Reno</w:t>
      </w:r>
      <w:r>
        <w:rPr>
          <w:rStyle w:val="apple-converted-space"/>
          <w:rFonts w:ascii="Arial" w:hAnsi="Arial" w:cs="Arial"/>
          <w:sz w:val="22"/>
          <w:szCs w:val="22"/>
          <w:lang w:val="en-GB"/>
        </w:rPr>
        <w:t xml:space="preserve">, </w:t>
      </w:r>
      <w:r w:rsidR="003138D9">
        <w:rPr>
          <w:rStyle w:val="apple-converted-space"/>
          <w:rFonts w:ascii="Arial" w:hAnsi="Arial" w:cs="Arial"/>
          <w:sz w:val="22"/>
          <w:szCs w:val="22"/>
          <w:lang w:val="en-GB"/>
        </w:rPr>
        <w:t>US</w:t>
      </w:r>
    </w:p>
    <w:p w14:paraId="19D88B15" w14:textId="235C545C" w:rsidR="00A0444D" w:rsidRDefault="00A0444D" w:rsidP="009D2957">
      <w:pPr>
        <w:tabs>
          <w:tab w:val="left" w:pos="5000"/>
        </w:tabs>
        <w:spacing w:after="120"/>
        <w:ind w:left="2268" w:hanging="2268"/>
        <w:rPr>
          <w:rFonts w:ascii="Arial" w:hAnsi="Arial" w:cs="Arial"/>
          <w:bCs/>
        </w:rPr>
      </w:pPr>
    </w:p>
    <w:sectPr w:rsidR="00A044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4839B" w14:textId="77777777" w:rsidR="008D5EB4" w:rsidRDefault="008D5EB4">
      <w:r>
        <w:separator/>
      </w:r>
    </w:p>
  </w:endnote>
  <w:endnote w:type="continuationSeparator" w:id="0">
    <w:p w14:paraId="60BB960F" w14:textId="77777777" w:rsidR="008D5EB4" w:rsidRDefault="008D5EB4">
      <w:r>
        <w:continuationSeparator/>
      </w:r>
    </w:p>
  </w:endnote>
  <w:endnote w:type="continuationNotice" w:id="1">
    <w:p w14:paraId="0C3356D0" w14:textId="77777777" w:rsidR="008D5EB4" w:rsidRDefault="008D5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D9368" w14:textId="77777777" w:rsidR="008D5EB4" w:rsidRDefault="008D5EB4">
      <w:r>
        <w:separator/>
      </w:r>
    </w:p>
  </w:footnote>
  <w:footnote w:type="continuationSeparator" w:id="0">
    <w:p w14:paraId="55625D48" w14:textId="77777777" w:rsidR="008D5EB4" w:rsidRDefault="008D5EB4">
      <w:r>
        <w:continuationSeparator/>
      </w:r>
    </w:p>
  </w:footnote>
  <w:footnote w:type="continuationNotice" w:id="1">
    <w:p w14:paraId="02971087" w14:textId="77777777" w:rsidR="008D5EB4" w:rsidRDefault="008D5E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2"/>
  </w:num>
  <w:num w:numId="9">
    <w:abstractNumId w:val="11"/>
  </w:num>
  <w:num w:numId="10">
    <w:abstractNumId w:val="5"/>
  </w:num>
  <w:num w:numId="11">
    <w:abstractNumId w:val="9"/>
  </w:num>
  <w:num w:numId="12">
    <w:abstractNumId w:val="10"/>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746"/>
    <w:rsid w:val="00001CD9"/>
    <w:rsid w:val="000105BD"/>
    <w:rsid w:val="00010B02"/>
    <w:rsid w:val="00014B7B"/>
    <w:rsid w:val="00015E85"/>
    <w:rsid w:val="000219AB"/>
    <w:rsid w:val="00032063"/>
    <w:rsid w:val="00053C8D"/>
    <w:rsid w:val="00054C17"/>
    <w:rsid w:val="00067E42"/>
    <w:rsid w:val="000772FE"/>
    <w:rsid w:val="00077845"/>
    <w:rsid w:val="0008567E"/>
    <w:rsid w:val="00087368"/>
    <w:rsid w:val="000B169D"/>
    <w:rsid w:val="000C42D5"/>
    <w:rsid w:val="000C5157"/>
    <w:rsid w:val="000D4F24"/>
    <w:rsid w:val="000D6C8E"/>
    <w:rsid w:val="000E6809"/>
    <w:rsid w:val="000F6AD7"/>
    <w:rsid w:val="0012204F"/>
    <w:rsid w:val="001300A2"/>
    <w:rsid w:val="00136540"/>
    <w:rsid w:val="0014339D"/>
    <w:rsid w:val="00150462"/>
    <w:rsid w:val="001543E4"/>
    <w:rsid w:val="001630F6"/>
    <w:rsid w:val="00175264"/>
    <w:rsid w:val="00175367"/>
    <w:rsid w:val="00180D03"/>
    <w:rsid w:val="001A05AF"/>
    <w:rsid w:val="001A4E68"/>
    <w:rsid w:val="001C3662"/>
    <w:rsid w:val="001C407D"/>
    <w:rsid w:val="001D68F2"/>
    <w:rsid w:val="001D7751"/>
    <w:rsid w:val="001E4DD9"/>
    <w:rsid w:val="0020797B"/>
    <w:rsid w:val="00210F24"/>
    <w:rsid w:val="00224698"/>
    <w:rsid w:val="00241056"/>
    <w:rsid w:val="002461E0"/>
    <w:rsid w:val="00250960"/>
    <w:rsid w:val="00250FA1"/>
    <w:rsid w:val="00264E71"/>
    <w:rsid w:val="00264EC8"/>
    <w:rsid w:val="002952BB"/>
    <w:rsid w:val="002A3515"/>
    <w:rsid w:val="002D5CEB"/>
    <w:rsid w:val="002D74E4"/>
    <w:rsid w:val="00300616"/>
    <w:rsid w:val="00306469"/>
    <w:rsid w:val="003134C6"/>
    <w:rsid w:val="003138D9"/>
    <w:rsid w:val="00322B71"/>
    <w:rsid w:val="00327A59"/>
    <w:rsid w:val="003400D0"/>
    <w:rsid w:val="00365222"/>
    <w:rsid w:val="003658C3"/>
    <w:rsid w:val="0036735E"/>
    <w:rsid w:val="0037110E"/>
    <w:rsid w:val="003726A7"/>
    <w:rsid w:val="00382656"/>
    <w:rsid w:val="00384B68"/>
    <w:rsid w:val="003A0DA1"/>
    <w:rsid w:val="003A1E07"/>
    <w:rsid w:val="003A3162"/>
    <w:rsid w:val="003A70E8"/>
    <w:rsid w:val="003B6261"/>
    <w:rsid w:val="003B7412"/>
    <w:rsid w:val="003D494F"/>
    <w:rsid w:val="003E285D"/>
    <w:rsid w:val="003F6DC2"/>
    <w:rsid w:val="00403682"/>
    <w:rsid w:val="00433295"/>
    <w:rsid w:val="00443874"/>
    <w:rsid w:val="00454D6E"/>
    <w:rsid w:val="00456A6C"/>
    <w:rsid w:val="00463675"/>
    <w:rsid w:val="00463E43"/>
    <w:rsid w:val="00474EFB"/>
    <w:rsid w:val="004767D1"/>
    <w:rsid w:val="00493BC0"/>
    <w:rsid w:val="004C0249"/>
    <w:rsid w:val="004C2987"/>
    <w:rsid w:val="004C2C39"/>
    <w:rsid w:val="004D2557"/>
    <w:rsid w:val="004D4350"/>
    <w:rsid w:val="004E3978"/>
    <w:rsid w:val="00525965"/>
    <w:rsid w:val="00544A85"/>
    <w:rsid w:val="00547861"/>
    <w:rsid w:val="005507A8"/>
    <w:rsid w:val="0055542B"/>
    <w:rsid w:val="00571DC4"/>
    <w:rsid w:val="005760E8"/>
    <w:rsid w:val="00576251"/>
    <w:rsid w:val="00582DE1"/>
    <w:rsid w:val="005949E1"/>
    <w:rsid w:val="0059586F"/>
    <w:rsid w:val="005A6723"/>
    <w:rsid w:val="005B227D"/>
    <w:rsid w:val="005C2A7A"/>
    <w:rsid w:val="005E145C"/>
    <w:rsid w:val="0060181F"/>
    <w:rsid w:val="006060E0"/>
    <w:rsid w:val="00606249"/>
    <w:rsid w:val="006072D2"/>
    <w:rsid w:val="006100E4"/>
    <w:rsid w:val="00610965"/>
    <w:rsid w:val="006316A7"/>
    <w:rsid w:val="006417CC"/>
    <w:rsid w:val="00642ECC"/>
    <w:rsid w:val="006505DE"/>
    <w:rsid w:val="00653949"/>
    <w:rsid w:val="0066593A"/>
    <w:rsid w:val="00665D05"/>
    <w:rsid w:val="00667C39"/>
    <w:rsid w:val="00680669"/>
    <w:rsid w:val="006819C9"/>
    <w:rsid w:val="00681B83"/>
    <w:rsid w:val="006928B9"/>
    <w:rsid w:val="00697EF2"/>
    <w:rsid w:val="006A0CA4"/>
    <w:rsid w:val="006B5EFF"/>
    <w:rsid w:val="006D3B9B"/>
    <w:rsid w:val="006D539C"/>
    <w:rsid w:val="006F1F8E"/>
    <w:rsid w:val="007037DD"/>
    <w:rsid w:val="00711D0E"/>
    <w:rsid w:val="00720D14"/>
    <w:rsid w:val="0073376D"/>
    <w:rsid w:val="00734E36"/>
    <w:rsid w:val="007441D7"/>
    <w:rsid w:val="0075655B"/>
    <w:rsid w:val="0077186D"/>
    <w:rsid w:val="007862CB"/>
    <w:rsid w:val="007A6991"/>
    <w:rsid w:val="007B0050"/>
    <w:rsid w:val="007B059B"/>
    <w:rsid w:val="007B2C42"/>
    <w:rsid w:val="007B461C"/>
    <w:rsid w:val="007C1330"/>
    <w:rsid w:val="007C42C8"/>
    <w:rsid w:val="007E12A7"/>
    <w:rsid w:val="007E2E88"/>
    <w:rsid w:val="007E4647"/>
    <w:rsid w:val="007E7A23"/>
    <w:rsid w:val="00810F01"/>
    <w:rsid w:val="008166B3"/>
    <w:rsid w:val="00824126"/>
    <w:rsid w:val="00832CF6"/>
    <w:rsid w:val="008359CE"/>
    <w:rsid w:val="00841969"/>
    <w:rsid w:val="00842C16"/>
    <w:rsid w:val="00846C86"/>
    <w:rsid w:val="00866BF9"/>
    <w:rsid w:val="00866EC2"/>
    <w:rsid w:val="00875AB7"/>
    <w:rsid w:val="008963A9"/>
    <w:rsid w:val="0089720F"/>
    <w:rsid w:val="008A0AF2"/>
    <w:rsid w:val="008C13C0"/>
    <w:rsid w:val="008D1A49"/>
    <w:rsid w:val="008D5EB4"/>
    <w:rsid w:val="008D644F"/>
    <w:rsid w:val="008F0A61"/>
    <w:rsid w:val="008F7AA8"/>
    <w:rsid w:val="0090037B"/>
    <w:rsid w:val="00902FEC"/>
    <w:rsid w:val="00906751"/>
    <w:rsid w:val="0092010B"/>
    <w:rsid w:val="00921FFE"/>
    <w:rsid w:val="009239D2"/>
    <w:rsid w:val="00923E7C"/>
    <w:rsid w:val="009334D0"/>
    <w:rsid w:val="009337ED"/>
    <w:rsid w:val="0093720E"/>
    <w:rsid w:val="00940A32"/>
    <w:rsid w:val="00945C9C"/>
    <w:rsid w:val="00947861"/>
    <w:rsid w:val="009500BD"/>
    <w:rsid w:val="0095440B"/>
    <w:rsid w:val="009563A0"/>
    <w:rsid w:val="0096463B"/>
    <w:rsid w:val="009710B7"/>
    <w:rsid w:val="009A3EDF"/>
    <w:rsid w:val="009A4184"/>
    <w:rsid w:val="009B3F2C"/>
    <w:rsid w:val="009D01E6"/>
    <w:rsid w:val="009D1004"/>
    <w:rsid w:val="009D2957"/>
    <w:rsid w:val="009D4F3E"/>
    <w:rsid w:val="009E0E06"/>
    <w:rsid w:val="009E5557"/>
    <w:rsid w:val="00A0444D"/>
    <w:rsid w:val="00A055F2"/>
    <w:rsid w:val="00A11592"/>
    <w:rsid w:val="00A275A5"/>
    <w:rsid w:val="00A31077"/>
    <w:rsid w:val="00A37351"/>
    <w:rsid w:val="00A617CA"/>
    <w:rsid w:val="00AF23F8"/>
    <w:rsid w:val="00AF4F7B"/>
    <w:rsid w:val="00B053DE"/>
    <w:rsid w:val="00B12845"/>
    <w:rsid w:val="00B25C0C"/>
    <w:rsid w:val="00B26746"/>
    <w:rsid w:val="00B37A13"/>
    <w:rsid w:val="00B409D0"/>
    <w:rsid w:val="00B44CD7"/>
    <w:rsid w:val="00B56852"/>
    <w:rsid w:val="00B665EA"/>
    <w:rsid w:val="00B73C64"/>
    <w:rsid w:val="00B74C44"/>
    <w:rsid w:val="00B75BD0"/>
    <w:rsid w:val="00B76289"/>
    <w:rsid w:val="00B864D1"/>
    <w:rsid w:val="00B87F8B"/>
    <w:rsid w:val="00BA16EA"/>
    <w:rsid w:val="00BA319B"/>
    <w:rsid w:val="00BC2783"/>
    <w:rsid w:val="00BC72F8"/>
    <w:rsid w:val="00BD0164"/>
    <w:rsid w:val="00BD07E7"/>
    <w:rsid w:val="00BD4459"/>
    <w:rsid w:val="00BE43EB"/>
    <w:rsid w:val="00C04C95"/>
    <w:rsid w:val="00C15E56"/>
    <w:rsid w:val="00C309C1"/>
    <w:rsid w:val="00C3136E"/>
    <w:rsid w:val="00C41B40"/>
    <w:rsid w:val="00C463BF"/>
    <w:rsid w:val="00C6002A"/>
    <w:rsid w:val="00C7397E"/>
    <w:rsid w:val="00C74920"/>
    <w:rsid w:val="00C83932"/>
    <w:rsid w:val="00C846AC"/>
    <w:rsid w:val="00CA23CE"/>
    <w:rsid w:val="00CA6171"/>
    <w:rsid w:val="00CA78E1"/>
    <w:rsid w:val="00CB35D4"/>
    <w:rsid w:val="00CB4274"/>
    <w:rsid w:val="00CB53AC"/>
    <w:rsid w:val="00CB72E2"/>
    <w:rsid w:val="00CD0044"/>
    <w:rsid w:val="00CD5CF3"/>
    <w:rsid w:val="00CF4C95"/>
    <w:rsid w:val="00D14CDC"/>
    <w:rsid w:val="00D26ACD"/>
    <w:rsid w:val="00D33106"/>
    <w:rsid w:val="00D36544"/>
    <w:rsid w:val="00D51AFE"/>
    <w:rsid w:val="00D56C2F"/>
    <w:rsid w:val="00D57A7B"/>
    <w:rsid w:val="00D64BAF"/>
    <w:rsid w:val="00D90DDA"/>
    <w:rsid w:val="00D94BDE"/>
    <w:rsid w:val="00DA5CDE"/>
    <w:rsid w:val="00DB280C"/>
    <w:rsid w:val="00DC148B"/>
    <w:rsid w:val="00DC267E"/>
    <w:rsid w:val="00DD1B65"/>
    <w:rsid w:val="00DE4F93"/>
    <w:rsid w:val="00DE500D"/>
    <w:rsid w:val="00DE7ECC"/>
    <w:rsid w:val="00E34892"/>
    <w:rsid w:val="00E41FD7"/>
    <w:rsid w:val="00E42C56"/>
    <w:rsid w:val="00E4552A"/>
    <w:rsid w:val="00E50A83"/>
    <w:rsid w:val="00E55557"/>
    <w:rsid w:val="00E55A7C"/>
    <w:rsid w:val="00E5741B"/>
    <w:rsid w:val="00E71C9A"/>
    <w:rsid w:val="00E8059A"/>
    <w:rsid w:val="00E850A9"/>
    <w:rsid w:val="00EA7301"/>
    <w:rsid w:val="00EB0950"/>
    <w:rsid w:val="00EB4238"/>
    <w:rsid w:val="00F004B6"/>
    <w:rsid w:val="00F1001D"/>
    <w:rsid w:val="00F14D71"/>
    <w:rsid w:val="00F257C0"/>
    <w:rsid w:val="00F31CD7"/>
    <w:rsid w:val="00F4263A"/>
    <w:rsid w:val="00F42C74"/>
    <w:rsid w:val="00F526EC"/>
    <w:rsid w:val="00F5710F"/>
    <w:rsid w:val="00F64B10"/>
    <w:rsid w:val="00F65DE9"/>
    <w:rsid w:val="00F66AF8"/>
    <w:rsid w:val="00F70169"/>
    <w:rsid w:val="00F80305"/>
    <w:rsid w:val="00F81C60"/>
    <w:rsid w:val="00F917FA"/>
    <w:rsid w:val="00F9471E"/>
    <w:rsid w:val="00F96E82"/>
    <w:rsid w:val="00FA6BEC"/>
    <w:rsid w:val="00FC2A32"/>
    <w:rsid w:val="00FD3CCC"/>
    <w:rsid w:val="00FD76CE"/>
    <w:rsid w:val="00FE35A8"/>
    <w:rsid w:val="00FF6B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 w:type="paragraph" w:customStyle="1" w:styleId="Agreement">
    <w:name w:val="Agreement"/>
    <w:basedOn w:val="Normal"/>
    <w:next w:val="Normal"/>
    <w:rsid w:val="00667C39"/>
    <w:pPr>
      <w:numPr>
        <w:numId w:val="1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64BACF91AB9B04BA611BD733272C84E" ma:contentTypeVersion="8" ma:contentTypeDescription="Skapa ett nytt dokument." ma:contentTypeScope="" ma:versionID="a0517d428c89b9e6f9647eff930c3387">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dba3fdcee0af07df28593a780b4ebe1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Props1.xml><?xml version="1.0" encoding="utf-8"?>
<ds:datastoreItem xmlns:ds="http://schemas.openxmlformats.org/officeDocument/2006/customXml" ds:itemID="{F76EEE6C-C0A8-409F-AEB3-E6D73E9BC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3.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29c2a022-b983-48b3-bc8c-c00729c70a5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1305</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Cai</cp:lastModifiedBy>
  <cp:revision>2</cp:revision>
  <cp:lastPrinted>2002-04-23T16:10:00Z</cp:lastPrinted>
  <dcterms:created xsi:type="dcterms:W3CDTF">2019-08-16T05:52:00Z</dcterms:created>
  <dcterms:modified xsi:type="dcterms:W3CDTF">2019-08-16T05:52:00Z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_dlc_DocIdItemGuid">
    <vt:lpwstr>5e7ddf7c-d472-40ba-b090-9c19049a8fac</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ies>
</file>